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05-0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/1302/2026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04.03.2026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округа-Югры Галбарцева И.А.,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2 статьи 14.1 Кодекса Российской Федерации об административных правонарушениях, в отношении: </w:t>
      </w:r>
    </w:p>
    <w:p>
      <w:pPr>
        <w:spacing w:before="0" w:after="160" w:line="259" w:lineRule="auto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Рахматуллоева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Абубакра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Анваржоновича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27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1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28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20.01.2026 года в 14 час. 56 мин.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ул. Фадеева дом 29, </w:t>
      </w:r>
      <w:r>
        <w:rPr>
          <w:rFonts w:ascii="Times New Roman" w:eastAsia="Times New Roman" w:hAnsi="Times New Roman" w:cs="Times New Roman"/>
          <w:sz w:val="26"/>
          <w:szCs w:val="26"/>
        </w:rPr>
        <w:t>Рахматуллоев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 транспортном средстве, </w:t>
      </w:r>
      <w:r>
        <w:rPr>
          <w:rFonts w:ascii="Times New Roman" w:eastAsia="Times New Roman" w:hAnsi="Times New Roman" w:cs="Times New Roman"/>
          <w:sz w:val="26"/>
          <w:szCs w:val="26"/>
        </w:rPr>
        <w:t>используя приложение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Такси </w:t>
      </w:r>
      <w:r>
        <w:rPr>
          <w:rFonts w:ascii="Times New Roman" w:eastAsia="Times New Roman" w:hAnsi="Times New Roman" w:cs="Times New Roman"/>
          <w:sz w:val="26"/>
          <w:szCs w:val="26"/>
        </w:rPr>
        <w:t>Индрайв</w:t>
      </w:r>
      <w:r>
        <w:rPr>
          <w:rFonts w:ascii="Times New Roman" w:eastAsia="Times New Roman" w:hAnsi="Times New Roman" w:cs="Times New Roman"/>
          <w:sz w:val="26"/>
          <w:szCs w:val="26"/>
        </w:rPr>
        <w:t>», в нарушение ст.3 Федерального закона от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декабря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2022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№580-ФЗ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осуществлял предпринимательскую деятельность, направленную на систематическое получение прибыли путем оказания услуг по перевозке пассажиров, без специального разрешения - лицензии.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Рахматуллоева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 </w:t>
      </w:r>
      <w:r>
        <w:rPr>
          <w:rFonts w:ascii="Times New Roman" w:eastAsia="Times New Roman" w:hAnsi="Times New Roman" w:cs="Times New Roman"/>
          <w:sz w:val="26"/>
          <w:szCs w:val="26"/>
        </w:rPr>
        <w:t>составлен протокол об административном правонарушении, предусмотренном ч.2 ст. 14.1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Рахматуллоев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Рахматуллоева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 имеющимся в деле материалам.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ч.2 ст.14.1 Кодекса Российской Федерации об административных правонарушениях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-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абз</w:t>
      </w:r>
      <w:r>
        <w:rPr>
          <w:rFonts w:ascii="Times New Roman" w:eastAsia="Times New Roman" w:hAnsi="Times New Roman" w:cs="Times New Roman"/>
          <w:sz w:val="26"/>
          <w:szCs w:val="26"/>
        </w:rPr>
        <w:t>. 3 ч. 1 ст. 2 ГК РФ,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>Рахматуллоева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ч.2 ст.14.1 Кодекса Российской Федерации об административных правонарушениях подтверждается: протоколом об административном правонарушении; рапортом инспектора Госавтоинспекции ОМВД России по Сургутскому району; выпиской из </w:t>
      </w:r>
      <w:r>
        <w:rPr>
          <w:rFonts w:ascii="Times New Roman" w:eastAsia="Times New Roman" w:hAnsi="Times New Roman" w:cs="Times New Roman"/>
          <w:sz w:val="26"/>
          <w:szCs w:val="26"/>
        </w:rPr>
        <w:t>ЕГРИПа</w:t>
      </w:r>
      <w:r>
        <w:rPr>
          <w:rFonts w:ascii="Times New Roman" w:eastAsia="Times New Roman" w:hAnsi="Times New Roman" w:cs="Times New Roman"/>
          <w:sz w:val="26"/>
          <w:szCs w:val="26"/>
        </w:rPr>
        <w:t>, объяснениями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Рахматуллоева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и другими доказательствами.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Доказательства по делу об административном правонарушении собраны в соответствии с требованиями Кодекса Российской Федерации об административных правонарушениях, в сроки, установленные ст.4.5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размер административного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>Рахматуллоеву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>, суд учитывает обстоятельства, характеризующие степень общественной опасности административного правонарушения и личность лица, совершившего административное правонарушение.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Рахматуллоева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соответствии со ст. 4.2 Кодекса Российской Федерации об административных правонарушениях судом не установлено.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Рахматуллоева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ст.4.3 Кодекса Российской Федерации об административных правонарушениях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характера совершённого административного правонарушения, личности лица, совершившего административное правонарушение, отсутствие смягчающих и отягчающих административную ответственность обстоятельств, в целях исправления и предупреждения совершения новых правонарушений, суд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Рахматуллоеву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по ч.2 ст.14.1 Кодекса Российской Федерации об административных правонарушениях в виде административного штрафа.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Рахматуллоева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Абубакра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Анваржоновича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ч.2 ст.14.1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2000 рублей 00 копеек.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0412365400135004002614109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>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судебного района Ханты-Мансийского автономного округа - Югры в течение 10 дней со дня вручения или получения копии постановления.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160" w:line="259" w:lineRule="auto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7rplc-7">
    <w:name w:val="cat-PassportData grp-27 rplc-7"/>
    <w:basedOn w:val="DefaultParagraphFont"/>
  </w:style>
  <w:style w:type="character" w:customStyle="1" w:styleId="cat-UserDefinedgrp-41rplc-8">
    <w:name w:val="cat-UserDefined grp-41 rplc-8"/>
    <w:basedOn w:val="DefaultParagraphFont"/>
  </w:style>
  <w:style w:type="character" w:customStyle="1" w:styleId="cat-PassportDatagrp-28rplc-14">
    <w:name w:val="cat-PassportData grp-28 rplc-14"/>
    <w:basedOn w:val="DefaultParagraphFont"/>
  </w:style>
  <w:style w:type="character" w:customStyle="1" w:styleId="cat-UserDefinedgrp-42rplc-18">
    <w:name w:val="cat-UserDefined grp-42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